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Casey Brooks</w:t>
      </w:r>
    </w:p>
    <w:p>
      <w:pPr>
        <w:spacing w:after="80"/>
      </w:pPr>
      <w:r>
        <w:rPr>
          <w:color w:val="3a4a63"/>
          <w:sz w:val="26"/>
          <w:szCs w:val="26"/>
          <w:rtl w:val="false"/>
        </w:rPr>
        <w:t xml:space="preserve">Lawyer</w:t>
      </w:r>
    </w:p>
    <w:p>
      <w:pPr>
        <w:spacing w:after="80"/>
      </w:pPr>
      <w:r>
        <w:rPr>
          <w:color w:val="3a4a63"/>
          <w:sz w:val="20"/>
          <w:szCs w:val="20"/>
          <w:rtl w:val="false"/>
        </w:rPr>
        <w:t xml:space="preserve">candidate6@example.com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Lawyer working on contract review, file preparation and legal research. I value organised document handling, clear written communication and accurate descriptions of my responsibilities.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Lawyer — Example Work Team</w:t>
      </w:r>
      <w:r>
        <w:rPr>
          <w:color w:val="5b6778"/>
          <w:rtl w:val="false"/>
        </w:rPr>
        <w:t xml:space="preserve">   2023 – 2026</w:t>
      </w:r>
    </w:p>
    <w:p>
      <w:pPr>
        <w:pStyle w:val="ListParagraph"/>
        <w:numPr>
          <w:ilvl w:val="0"/>
          <w:numId w:val="1"/>
        </w:numPr>
        <w:spacing w:after="40"/>
      </w:pPr>
      <w:r>
        <w:rPr>
          <w:rtl w:val="false"/>
        </w:rPr>
        <w:t xml:space="preserve">Presented comparative notes on contract draft changes</w:t>
      </w:r>
    </w:p>
    <w:p>
      <w:pPr>
        <w:pStyle w:val="ListParagraph"/>
        <w:numPr>
          <w:ilvl w:val="0"/>
          <w:numId w:val="1"/>
        </w:numPr>
        <w:spacing w:after="40"/>
      </w:pPr>
      <w:r>
        <w:rPr>
          <w:rtl w:val="false"/>
        </w:rPr>
        <w:t xml:space="preserve">Organised case documents by topic and date</w:t>
      </w:r>
    </w:p>
    <w:p>
      <w:pPr>
        <w:pStyle w:val="ListParagraph"/>
        <w:numPr>
          <w:ilvl w:val="0"/>
          <w:numId w:val="1"/>
        </w:numPr>
        <w:spacing w:after="40"/>
      </w:pPr>
      <w:r>
        <w:rPr>
          <w:rtl w:val="false"/>
        </w:rPr>
        <w:t xml:space="preserve">Shared research findings with supporting sources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Compiled evidence and event summaries for draft preparation</w:t>
      </w:r>
    </w:p>
    <w:p>
      <w:pPr>
        <w:pStyle w:val="ListParagraph"/>
        <w:numPr>
          <w:ilvl w:val="0"/>
          <w:numId w:val="1"/>
        </w:numPr>
        <w:spacing w:after="40"/>
      </w:pPr>
      <w:r>
        <w:rPr>
          <w:rtl w:val="false"/>
        </w:rPr>
        <w:t xml:space="preserve">Reviewed case calendars with responsible team members</w:t>
      </w:r>
    </w:p>
    <w:p>
      <w:pPr>
        <w:pStyle w:val="ListParagraph"/>
        <w:numPr>
          <w:ilvl w:val="0"/>
          <w:numId w:val="1"/>
        </w:numPr>
        <w:spacing w:after="40"/>
      </w:pPr>
      <w:r>
        <w:rPr>
          <w:rtl w:val="false"/>
        </w:rPr>
        <w:t xml:space="preserve">Recorded meeting notes in organised case files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Law Degree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Anonymised contract review checklist — Fictional portfolio project</w:t>
      </w:r>
      <w:r>
        <w:rPr>
          <w:color w:val="5b6778"/>
          <w:rtl w:val="false"/>
        </w:rPr>
        <w:t xml:space="preserve">   2025</w:t>
      </w:r>
    </w:p>
    <w:p>
      <w:pPr>
        <w:pStyle w:val="ListParagraph"/>
        <w:numPr>
          <w:ilvl w:val="0"/>
          <w:numId w:val="1"/>
        </w:numPr>
        <w:spacing w:after="40"/>
      </w:pPr>
      <w:r>
        <w:rPr>
          <w:rtl w:val="false"/>
        </w:rPr>
        <w:t xml:space="preserve">Describe the types of matters and tasks you handled rather than claiming expertise in every area of law. Explain your responsibilities without client names, case identifiers or confidential commercial details. State professional registration and qualifications according to your actual status and jurisdiction.</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Legal research, Contract review, Case tracking, Draft preparation, Document management, Calendar management, Written communication, Regulatory research, Team coordination, Confidentiality</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Casey Brooks</dc:title>
  <dc:creator>CvBix</dc:creator>
  <cp:lastModifiedBy>Un-named</cp:lastModifiedBy>
  <cp:revision>1</cp:revision>
  <dcterms:created xsi:type="dcterms:W3CDTF">2026-10-28T09:43:35.221Z</dcterms:created>
  <dcterms:modified xsi:type="dcterms:W3CDTF">2026-10-28T09:43:35.221Z</dcterms:modified>
</cp:coreProperties>
</file>

<file path=docProps/custom.xml><?xml version="1.0" encoding="utf-8"?>
<Properties xmlns="http://schemas.openxmlformats.org/officeDocument/2006/custom-properties" xmlns:vt="http://schemas.openxmlformats.org/officeDocument/2006/docPropsVTypes"/>
</file>