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Oliver Grant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Digital Marketing Specialist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oliver.grant@example.com  |  +44 7XXX XXXXXX  |  London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For three years I have worked in social media, content and paid advertising. I report campaign results and plan the next piece of work from that data.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Digital Marketing Specialist — Example E-commerce</w:t>
      </w:r>
      <w:r>
        <w:rPr>
          <w:color w:val="5b6778"/>
          <w:rtl w:val="false"/>
        </w:rPr>
        <w:t xml:space="preserve">   2023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Prepared the monthly content calendar and managed social media accounts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Set up advertising campaigns and reported weekly results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Planned and sent email newsletters</w:t>
      </w:r>
    </w:p>
    <w:p>
      <w:pPr>
        <w:spacing w:after="40" w:before="100"/>
      </w:pPr>
      <w:r>
        <w:rPr>
          <w:b/>
          <w:bCs/>
          <w:rtl w:val="false"/>
        </w:rPr>
        <w:t xml:space="preserve">Social Media Assistant — Demo Agency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Helped with post design and copywriting for client accounts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Prepared weekly performance summaries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BA Communications — Example University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Social media management, Content planning, Google Analytics, Paid advertising, Email marketing, Reporting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(Native), German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Oliver Grant</dc:title>
  <dc:creator>CvBix</dc:creator>
  <cp:lastModifiedBy>Un-named</cp:lastModifiedBy>
  <cp:revision>1</cp:revision>
  <dcterms:created xsi:type="dcterms:W3CDTF">2026-10-27T23:43:43.189Z</dcterms:created>
  <dcterms:modified xsi:type="dcterms:W3CDTF">2026-10-27T23:43:43.189Z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